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E0" w:rsidRDefault="002841C1" w:rsidP="000963E0">
      <w:pPr>
        <w:jc w:val="center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Lezione n. 1</w:t>
      </w:r>
    </w:p>
    <w:p w:rsidR="002841C1" w:rsidRDefault="002841C1" w:rsidP="000963E0">
      <w:pPr>
        <w:jc w:val="center"/>
        <w:rPr>
          <w:noProof/>
          <w:sz w:val="28"/>
          <w:szCs w:val="28"/>
          <w:lang w:eastAsia="it-IT"/>
        </w:rPr>
      </w:pPr>
    </w:p>
    <w:p w:rsidR="002841C1" w:rsidRDefault="002841C1" w:rsidP="002841C1">
      <w:pPr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Il Piano Cartesiano</w:t>
      </w:r>
    </w:p>
    <w:p w:rsidR="002841C1" w:rsidRDefault="002841C1" w:rsidP="002841C1">
      <w:pPr>
        <w:jc w:val="both"/>
        <w:rPr>
          <w:noProof/>
          <w:sz w:val="28"/>
          <w:szCs w:val="28"/>
          <w:lang w:eastAsia="it-IT"/>
        </w:rPr>
      </w:pPr>
    </w:p>
    <w:p w:rsidR="00863956" w:rsidRDefault="00863956" w:rsidP="002841C1">
      <w:pPr>
        <w:pStyle w:val="Paragrafoelenco"/>
        <w:numPr>
          <w:ilvl w:val="0"/>
          <w:numId w:val="8"/>
        </w:numPr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Semiretta orientata</w:t>
      </w:r>
    </w:p>
    <w:p w:rsidR="00863956" w:rsidRDefault="00863956" w:rsidP="00863956">
      <w:pPr>
        <w:pStyle w:val="Paragrafoelenco"/>
        <w:jc w:val="both"/>
        <w:rPr>
          <w:noProof/>
          <w:sz w:val="28"/>
          <w:szCs w:val="28"/>
          <w:lang w:eastAsia="it-IT"/>
        </w:rPr>
      </w:pPr>
      <w:bookmarkStart w:id="0" w:name="_GoBack"/>
      <w:bookmarkEnd w:id="0"/>
    </w:p>
    <w:p w:rsidR="00863956" w:rsidRDefault="00863956" w:rsidP="002841C1">
      <w:pPr>
        <w:pStyle w:val="Paragrafoelenco"/>
        <w:numPr>
          <w:ilvl w:val="0"/>
          <w:numId w:val="8"/>
        </w:numPr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 xml:space="preserve">Corrispondenza biunivoca </w:t>
      </w:r>
    </w:p>
    <w:p w:rsidR="00863956" w:rsidRDefault="00863956" w:rsidP="00863956">
      <w:pPr>
        <w:pStyle w:val="Paragrafoelenco"/>
        <w:jc w:val="both"/>
        <w:rPr>
          <w:noProof/>
          <w:sz w:val="28"/>
          <w:szCs w:val="28"/>
          <w:lang w:eastAsia="it-IT"/>
        </w:rPr>
      </w:pPr>
    </w:p>
    <w:p w:rsidR="002841C1" w:rsidRDefault="002841C1" w:rsidP="002841C1">
      <w:pPr>
        <w:pStyle w:val="Paragrafoelenco"/>
        <w:numPr>
          <w:ilvl w:val="0"/>
          <w:numId w:val="8"/>
        </w:numPr>
        <w:jc w:val="both"/>
        <w:rPr>
          <w:noProof/>
          <w:sz w:val="28"/>
          <w:szCs w:val="28"/>
          <w:lang w:eastAsia="it-IT"/>
        </w:rPr>
      </w:pPr>
      <w:r w:rsidRPr="002841C1">
        <w:rPr>
          <w:noProof/>
          <w:sz w:val="28"/>
          <w:szCs w:val="28"/>
          <w:lang w:eastAsia="it-IT"/>
        </w:rPr>
        <w:t>Un piano in cui è stabilito un sistema di riferimento cartesiano ortogonale si chiama piano cartesiano ortogonale.</w:t>
      </w:r>
    </w:p>
    <w:p w:rsidR="000868D1" w:rsidRPr="000868D1" w:rsidRDefault="000868D1" w:rsidP="000868D1">
      <w:pPr>
        <w:pStyle w:val="Paragrafoelenco"/>
        <w:jc w:val="both"/>
        <w:rPr>
          <w:noProof/>
          <w:sz w:val="28"/>
          <w:szCs w:val="28"/>
          <w:lang w:eastAsia="it-IT"/>
        </w:rPr>
      </w:pPr>
    </w:p>
    <w:p w:rsidR="002841C1" w:rsidRDefault="002841C1" w:rsidP="002841C1">
      <w:pPr>
        <w:pStyle w:val="Paragrafoelenco"/>
        <w:numPr>
          <w:ilvl w:val="0"/>
          <w:numId w:val="8"/>
        </w:numPr>
        <w:jc w:val="both"/>
        <w:rPr>
          <w:noProof/>
          <w:sz w:val="28"/>
          <w:szCs w:val="28"/>
          <w:lang w:eastAsia="it-IT"/>
        </w:rPr>
      </w:pPr>
      <w:r w:rsidRPr="002841C1">
        <w:rPr>
          <w:noProof/>
          <w:sz w:val="28"/>
          <w:szCs w:val="28"/>
          <w:lang w:eastAsia="it-IT"/>
        </w:rPr>
        <w:t xml:space="preserve">Il piano </w:t>
      </w:r>
      <w:r>
        <w:rPr>
          <w:noProof/>
          <w:sz w:val="28"/>
          <w:szCs w:val="28"/>
          <w:lang w:eastAsia="it-IT"/>
        </w:rPr>
        <w:t>cartesiano ortogonale viene diviso da due assi cartesiani in quattro parti chiamati quadranti</w:t>
      </w:r>
    </w:p>
    <w:p w:rsidR="000868D1" w:rsidRPr="000868D1" w:rsidRDefault="000868D1" w:rsidP="000868D1">
      <w:pPr>
        <w:pStyle w:val="Paragrafoelenco"/>
        <w:rPr>
          <w:noProof/>
          <w:sz w:val="28"/>
          <w:szCs w:val="28"/>
          <w:lang w:eastAsia="it-IT"/>
        </w:rPr>
      </w:pPr>
    </w:p>
    <w:p w:rsidR="000868D1" w:rsidRDefault="000868D1" w:rsidP="000868D1">
      <w:pPr>
        <w:pStyle w:val="Paragrafoelenco"/>
        <w:numPr>
          <w:ilvl w:val="0"/>
          <w:numId w:val="8"/>
        </w:numPr>
        <w:jc w:val="both"/>
        <w:rPr>
          <w:noProof/>
          <w:sz w:val="28"/>
          <w:szCs w:val="28"/>
          <w:lang w:eastAsia="it-IT"/>
        </w:rPr>
      </w:pPr>
      <w:r w:rsidRPr="000868D1">
        <w:rPr>
          <w:noProof/>
          <w:sz w:val="28"/>
          <w:szCs w:val="28"/>
          <w:lang w:eastAsia="it-IT"/>
        </w:rPr>
        <w:t>Trovare i punti conoscendo le coordinate</w:t>
      </w:r>
      <w:r>
        <w:rPr>
          <w:noProof/>
          <w:sz w:val="28"/>
          <w:szCs w:val="28"/>
          <w:lang w:eastAsia="it-IT"/>
        </w:rPr>
        <w:t>.</w:t>
      </w:r>
    </w:p>
    <w:p w:rsidR="002841C1" w:rsidRPr="002841C1" w:rsidRDefault="002841C1" w:rsidP="002841C1">
      <w:pPr>
        <w:pStyle w:val="Paragrafoelenco"/>
        <w:rPr>
          <w:noProof/>
          <w:sz w:val="28"/>
          <w:szCs w:val="28"/>
          <w:lang w:eastAsia="it-IT"/>
        </w:rPr>
      </w:pPr>
    </w:p>
    <w:p w:rsidR="002841C1" w:rsidRDefault="002841C1" w:rsidP="002841C1">
      <w:pPr>
        <w:pStyle w:val="Paragrafoelenco"/>
        <w:numPr>
          <w:ilvl w:val="0"/>
          <w:numId w:val="8"/>
        </w:numPr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Per rappresentare dei punti sul piano cartesiano sono necessari due componenti.</w:t>
      </w:r>
    </w:p>
    <w:p w:rsidR="00E84FC3" w:rsidRPr="00E84FC3" w:rsidRDefault="00E84FC3" w:rsidP="00E84FC3">
      <w:pPr>
        <w:pStyle w:val="Paragrafoelenco"/>
        <w:rPr>
          <w:noProof/>
          <w:sz w:val="28"/>
          <w:szCs w:val="28"/>
          <w:lang w:eastAsia="it-IT"/>
        </w:rPr>
      </w:pPr>
    </w:p>
    <w:p w:rsidR="00E84FC3" w:rsidRDefault="00E84FC3" w:rsidP="002841C1">
      <w:pPr>
        <w:pStyle w:val="Paragrafoelenco"/>
        <w:numPr>
          <w:ilvl w:val="0"/>
          <w:numId w:val="8"/>
        </w:numPr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Il punto medio M di un segmento AB ha come coordinate la semisomma delle coordinate degli estremi A e B</w:t>
      </w:r>
    </w:p>
    <w:p w:rsidR="00E84FC3" w:rsidRPr="00E84FC3" w:rsidRDefault="00E84FC3" w:rsidP="00E84FC3">
      <w:pPr>
        <w:pStyle w:val="Paragrafoelenco"/>
        <w:rPr>
          <w:noProof/>
          <w:sz w:val="28"/>
          <w:szCs w:val="28"/>
          <w:lang w:eastAsia="it-IT"/>
        </w:rPr>
      </w:pPr>
    </w:p>
    <w:p w:rsidR="000868D1" w:rsidRDefault="00E84FC3" w:rsidP="000868D1">
      <w:pPr>
        <w:pStyle w:val="Paragrafoelenco"/>
        <w:numPr>
          <w:ilvl w:val="0"/>
          <w:numId w:val="8"/>
        </w:numPr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Distanza tra due punti.</w:t>
      </w:r>
    </w:p>
    <w:p w:rsidR="000868D1" w:rsidRPr="000868D1" w:rsidRDefault="000868D1" w:rsidP="000868D1">
      <w:pPr>
        <w:pStyle w:val="Paragrafoelenco"/>
        <w:rPr>
          <w:noProof/>
          <w:sz w:val="28"/>
          <w:szCs w:val="28"/>
          <w:lang w:eastAsia="it-IT"/>
        </w:rPr>
      </w:pPr>
    </w:p>
    <w:p w:rsidR="000868D1" w:rsidRDefault="000868D1" w:rsidP="000868D1">
      <w:pPr>
        <w:pStyle w:val="Paragrafoelenco"/>
        <w:numPr>
          <w:ilvl w:val="0"/>
          <w:numId w:val="8"/>
        </w:numPr>
        <w:jc w:val="both"/>
        <w:rPr>
          <w:noProof/>
          <w:sz w:val="28"/>
          <w:szCs w:val="28"/>
          <w:lang w:eastAsia="it-IT"/>
        </w:rPr>
      </w:pPr>
      <w:r w:rsidRPr="000868D1">
        <w:rPr>
          <w:noProof/>
          <w:sz w:val="28"/>
          <w:szCs w:val="28"/>
          <w:lang w:eastAsia="it-IT"/>
        </w:rPr>
        <w:t>Esempio di rappresentazione di punti sul piano cartesiano.</w:t>
      </w:r>
    </w:p>
    <w:p w:rsidR="000868D1" w:rsidRPr="000868D1" w:rsidRDefault="000868D1" w:rsidP="000868D1">
      <w:pPr>
        <w:pStyle w:val="Paragrafoelenco"/>
        <w:rPr>
          <w:noProof/>
          <w:sz w:val="28"/>
          <w:szCs w:val="28"/>
          <w:lang w:eastAsia="it-IT"/>
        </w:rPr>
      </w:pPr>
    </w:p>
    <w:p w:rsidR="000868D1" w:rsidRPr="000868D1" w:rsidRDefault="000868D1" w:rsidP="000868D1">
      <w:pPr>
        <w:pStyle w:val="Paragrafoelenco"/>
        <w:numPr>
          <w:ilvl w:val="0"/>
          <w:numId w:val="8"/>
        </w:numPr>
        <w:jc w:val="both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Figure Piane sul piano cartesiano.</w:t>
      </w:r>
    </w:p>
    <w:p w:rsidR="00E84FC3" w:rsidRPr="00E84FC3" w:rsidRDefault="00E84FC3" w:rsidP="00E84FC3">
      <w:pPr>
        <w:pStyle w:val="Paragrafoelenco"/>
        <w:rPr>
          <w:noProof/>
          <w:sz w:val="28"/>
          <w:szCs w:val="28"/>
          <w:lang w:eastAsia="it-IT"/>
        </w:rPr>
      </w:pPr>
    </w:p>
    <w:p w:rsidR="00E84FC3" w:rsidRDefault="00E84FC3" w:rsidP="000868D1">
      <w:pPr>
        <w:pStyle w:val="Nessunaspaziatura"/>
        <w:rPr>
          <w:noProof/>
          <w:lang w:eastAsia="it-IT"/>
        </w:rPr>
      </w:pPr>
    </w:p>
    <w:p w:rsidR="00E84FC3" w:rsidRPr="00E84FC3" w:rsidRDefault="00E84FC3" w:rsidP="00E84FC3">
      <w:pPr>
        <w:pStyle w:val="Paragrafoelenco"/>
        <w:rPr>
          <w:noProof/>
          <w:sz w:val="28"/>
          <w:szCs w:val="28"/>
          <w:lang w:eastAsia="it-IT"/>
        </w:rPr>
      </w:pPr>
    </w:p>
    <w:p w:rsidR="00AE1089" w:rsidRDefault="00AE1089"/>
    <w:sectPr w:rsidR="00AE1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21504_"/>
      </v:shape>
    </w:pict>
  </w:numPicBullet>
  <w:abstractNum w:abstractNumId="0">
    <w:nsid w:val="0B2B13EB"/>
    <w:multiLevelType w:val="hybridMultilevel"/>
    <w:tmpl w:val="B2982244"/>
    <w:lvl w:ilvl="0" w:tplc="C0E80E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168B5"/>
    <w:multiLevelType w:val="hybridMultilevel"/>
    <w:tmpl w:val="D05AA4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156B"/>
    <w:multiLevelType w:val="hybridMultilevel"/>
    <w:tmpl w:val="C84A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5675"/>
    <w:multiLevelType w:val="hybridMultilevel"/>
    <w:tmpl w:val="146EF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80BD6"/>
    <w:multiLevelType w:val="hybridMultilevel"/>
    <w:tmpl w:val="75FEE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A57B6"/>
    <w:multiLevelType w:val="hybridMultilevel"/>
    <w:tmpl w:val="2ECA6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C685C"/>
    <w:multiLevelType w:val="hybridMultilevel"/>
    <w:tmpl w:val="EE8C03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11D49"/>
    <w:multiLevelType w:val="hybridMultilevel"/>
    <w:tmpl w:val="79B48F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E0"/>
    <w:rsid w:val="0005685E"/>
    <w:rsid w:val="000868D1"/>
    <w:rsid w:val="000963E0"/>
    <w:rsid w:val="002841C1"/>
    <w:rsid w:val="003F27B9"/>
    <w:rsid w:val="00863956"/>
    <w:rsid w:val="00AE1089"/>
    <w:rsid w:val="00CC21DE"/>
    <w:rsid w:val="00E329A8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3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63E0"/>
    <w:pPr>
      <w:ind w:left="720"/>
      <w:contextualSpacing/>
    </w:pPr>
  </w:style>
  <w:style w:type="paragraph" w:styleId="Nessunaspaziatura">
    <w:name w:val="No Spacing"/>
    <w:uiPriority w:val="1"/>
    <w:qFormat/>
    <w:rsid w:val="000868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3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63E0"/>
    <w:pPr>
      <w:ind w:left="720"/>
      <w:contextualSpacing/>
    </w:pPr>
  </w:style>
  <w:style w:type="paragraph" w:styleId="Nessunaspaziatura">
    <w:name w:val="No Spacing"/>
    <w:uiPriority w:val="1"/>
    <w:qFormat/>
    <w:rsid w:val="00086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2013-04-15T15:56:00Z</dcterms:created>
  <dcterms:modified xsi:type="dcterms:W3CDTF">2013-04-16T08:51:00Z</dcterms:modified>
</cp:coreProperties>
</file>